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C3" w:rsidRDefault="00E51C6B" w:rsidP="00B405C3">
      <w:pPr>
        <w:pStyle w:val="berschrift2"/>
        <w:rPr>
          <w:b/>
          <w:bCs/>
          <w:lang w:val="de-DE"/>
        </w:rPr>
      </w:pPr>
      <w:r>
        <w:rPr>
          <w:b/>
          <w:bCs/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-683260</wp:posOffset>
                </wp:positionV>
                <wp:extent cx="2621280" cy="13182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B83" w:rsidRDefault="00E51C6B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>
                                  <wp:extent cx="2426970" cy="1216660"/>
                                  <wp:effectExtent l="0" t="0" r="11430" b="2540"/>
                                  <wp:docPr id="1" name="Bild 1" descr="AB-CD_logo_s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B-CD_logo_s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970" cy="1216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76.05pt;margin-top:-53.75pt;width:206.4pt;height:10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" stroked="f">
                <v:textbox>
                  <w:txbxContent>
                    <w:p w:rsidR="00AA1B83" w:rsidRDefault="00E51C6B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>
                            <wp:extent cx="2426970" cy="1216660"/>
                            <wp:effectExtent l="0" t="0" r="11430" b="2540"/>
                            <wp:docPr id="1" name="Bild 1" descr="AB-CD_logo_s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B-CD_logo_s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6970" cy="1216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1B83">
        <w:rPr>
          <w:b/>
          <w:bCs/>
          <w:lang w:val="de-DE"/>
        </w:rPr>
        <w:t xml:space="preserve">          </w:t>
      </w:r>
    </w:p>
    <w:p w:rsidR="00B405C3" w:rsidRDefault="00B405C3" w:rsidP="00B405C3">
      <w:pPr>
        <w:pStyle w:val="berschrift2"/>
        <w:rPr>
          <w:b/>
          <w:bCs/>
          <w:sz w:val="44"/>
          <w:szCs w:val="44"/>
          <w:lang w:val="de-DE"/>
        </w:rPr>
      </w:pPr>
    </w:p>
    <w:p w:rsidR="00AA1B83" w:rsidRDefault="00B405C3" w:rsidP="005E3718">
      <w:pPr>
        <w:pStyle w:val="berschrift2"/>
        <w:jc w:val="center"/>
        <w:rPr>
          <w:b/>
          <w:bCs/>
          <w:sz w:val="44"/>
          <w:szCs w:val="44"/>
          <w:lang w:val="de-DE"/>
        </w:rPr>
      </w:pPr>
      <w:r>
        <w:rPr>
          <w:b/>
          <w:bCs/>
          <w:sz w:val="44"/>
          <w:szCs w:val="44"/>
          <w:lang w:val="de-DE"/>
        </w:rPr>
        <w:t>Deutschlands ACDC Coverband Nummer1</w:t>
      </w:r>
    </w:p>
    <w:p w:rsidR="005E3718" w:rsidRPr="005E3718" w:rsidRDefault="007F6212" w:rsidP="005E3718">
      <w:pPr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f</w:t>
      </w:r>
      <w:r w:rsidR="005E3718" w:rsidRPr="005E3718">
        <w:rPr>
          <w:sz w:val="32"/>
          <w:szCs w:val="32"/>
          <w:lang w:val="de-DE"/>
        </w:rPr>
        <w:t xml:space="preserve">eiert </w:t>
      </w:r>
      <w:r w:rsidR="005E3718">
        <w:rPr>
          <w:sz w:val="32"/>
          <w:szCs w:val="32"/>
          <w:lang w:val="de-DE"/>
        </w:rPr>
        <w:t>in 20</w:t>
      </w:r>
      <w:r w:rsidR="00550FEF">
        <w:rPr>
          <w:sz w:val="32"/>
          <w:szCs w:val="32"/>
          <w:lang w:val="de-DE"/>
        </w:rPr>
        <w:t>20</w:t>
      </w:r>
      <w:r w:rsidR="005E3718">
        <w:rPr>
          <w:sz w:val="32"/>
          <w:szCs w:val="32"/>
          <w:lang w:val="de-DE"/>
        </w:rPr>
        <w:t xml:space="preserve"> das </w:t>
      </w:r>
      <w:r w:rsidR="00550FEF">
        <w:rPr>
          <w:sz w:val="32"/>
          <w:szCs w:val="32"/>
          <w:lang w:val="de-DE"/>
        </w:rPr>
        <w:t>30</w:t>
      </w:r>
      <w:r w:rsidR="005E3718">
        <w:rPr>
          <w:sz w:val="32"/>
          <w:szCs w:val="32"/>
          <w:lang w:val="de-DE"/>
        </w:rPr>
        <w:t>-</w:t>
      </w:r>
      <w:r>
        <w:rPr>
          <w:sz w:val="32"/>
          <w:szCs w:val="32"/>
          <w:lang w:val="de-DE"/>
        </w:rPr>
        <w:t>j</w:t>
      </w:r>
      <w:r w:rsidR="005E3718" w:rsidRPr="005E3718">
        <w:rPr>
          <w:sz w:val="32"/>
          <w:szCs w:val="32"/>
          <w:lang w:val="de-DE"/>
        </w:rPr>
        <w:t>ährige Bandjubiläum</w:t>
      </w:r>
    </w:p>
    <w:p w:rsidR="00AA1B83" w:rsidRDefault="00E51C6B" w:rsidP="007915DB">
      <w:pPr>
        <w:pStyle w:val="berschrift3"/>
        <w:jc w:val="both"/>
        <w:rPr>
          <w:b/>
          <w:bCs/>
        </w:rPr>
      </w:pPr>
      <w:r>
        <w:t>–</w:t>
      </w:r>
      <w:r w:rsidR="00AA1B83">
        <w:t xml:space="preserve"> </w:t>
      </w:r>
      <w:r w:rsidR="00AA1B83">
        <w:rPr>
          <w:b/>
          <w:bCs/>
        </w:rPr>
        <w:t xml:space="preserve">Bon Scott meets Brian Johnson </w:t>
      </w:r>
      <w:r>
        <w:t>–</w:t>
      </w:r>
      <w:bookmarkStart w:id="0" w:name="_GoBack"/>
      <w:bookmarkEnd w:id="0"/>
    </w:p>
    <w:p w:rsidR="00AA1B83" w:rsidRDefault="007915DB" w:rsidP="007915DB">
      <w:pPr>
        <w:pStyle w:val="berschrift1"/>
        <w:jc w:val="both"/>
        <w:rPr>
          <w:sz w:val="32"/>
          <w:lang w:val="de-DE"/>
        </w:rPr>
      </w:pPr>
      <w:r>
        <w:rPr>
          <w:sz w:val="32"/>
          <w:lang w:val="de-DE"/>
        </w:rPr>
        <w:t xml:space="preserve">                     </w:t>
      </w:r>
      <w:r w:rsidR="0010241A">
        <w:rPr>
          <w:sz w:val="32"/>
          <w:lang w:val="de-DE"/>
        </w:rPr>
        <w:t>Wer</w:t>
      </w:r>
      <w:r w:rsidR="00CA4F92" w:rsidRPr="00CA4F92">
        <w:rPr>
          <w:sz w:val="32"/>
          <w:lang w:val="de-DE"/>
        </w:rPr>
        <w:t xml:space="preserve"> kommt dem Original am nächsten? </w:t>
      </w:r>
      <w:r w:rsidR="0010241A">
        <w:rPr>
          <w:sz w:val="32"/>
          <w:lang w:val="de-DE"/>
        </w:rPr>
        <w:t>AB/CD</w:t>
      </w:r>
    </w:p>
    <w:p w:rsidR="0003701A" w:rsidRPr="0003701A" w:rsidRDefault="0003701A" w:rsidP="0003701A">
      <w:pPr>
        <w:rPr>
          <w:lang w:val="de-DE"/>
        </w:rPr>
      </w:pPr>
    </w:p>
    <w:p w:rsidR="001721D3" w:rsidRDefault="001721D3" w:rsidP="0003701A">
      <w:pPr>
        <w:ind w:left="-851"/>
        <w:jc w:val="both"/>
        <w:rPr>
          <w:b/>
          <w:sz w:val="24"/>
          <w:szCs w:val="24"/>
          <w:lang w:val="de-DE"/>
        </w:rPr>
      </w:pPr>
    </w:p>
    <w:p w:rsidR="00310B84" w:rsidRDefault="00310B84" w:rsidP="00310B84">
      <w:pPr>
        <w:ind w:left="-851"/>
        <w:jc w:val="both"/>
        <w:rPr>
          <w:sz w:val="28"/>
          <w:lang w:val="de-DE"/>
        </w:rPr>
      </w:pPr>
      <w:r w:rsidRPr="005E3718">
        <w:rPr>
          <w:sz w:val="28"/>
          <w:lang w:val="de-DE"/>
        </w:rPr>
        <w:t>Malcom Young</w:t>
      </w:r>
      <w:r>
        <w:rPr>
          <w:sz w:val="28"/>
          <w:lang w:val="de-DE"/>
        </w:rPr>
        <w:t xml:space="preserve"> folgt </w:t>
      </w:r>
      <w:r w:rsidRPr="005E3718">
        <w:rPr>
          <w:sz w:val="28"/>
          <w:lang w:val="de-DE"/>
        </w:rPr>
        <w:t>Bon Scott</w:t>
      </w:r>
      <w:r>
        <w:rPr>
          <w:sz w:val="28"/>
          <w:lang w:val="de-DE"/>
        </w:rPr>
        <w:t xml:space="preserve"> in den „Rockhimmel“, den Rockolymp. Brian Johnson und Cliff Williams verabschieden sich bei AC/DC… Traurig aber wahr!</w:t>
      </w:r>
    </w:p>
    <w:p w:rsidR="00310B84" w:rsidRDefault="00310B84" w:rsidP="00310B84">
      <w:pPr>
        <w:ind w:left="-851"/>
        <w:jc w:val="both"/>
        <w:rPr>
          <w:sz w:val="28"/>
          <w:lang w:val="de-DE"/>
        </w:rPr>
      </w:pPr>
      <w:r w:rsidRPr="00CA0376">
        <w:rPr>
          <w:sz w:val="28"/>
          <w:lang w:val="de-DE"/>
        </w:rPr>
        <w:t>Auch wenn das Original live wahrscheinlich nicht mehr zu sehen sein wird, bietet AB/CD den Fans weiterhin die M</w:t>
      </w:r>
      <w:r w:rsidR="00FF5254">
        <w:rPr>
          <w:sz w:val="28"/>
          <w:lang w:val="de-DE"/>
        </w:rPr>
        <w:t xml:space="preserve">öglichkeit, ihre Lieblingsmusik, </w:t>
      </w:r>
      <w:r w:rsidR="00700D88">
        <w:rPr>
          <w:sz w:val="28"/>
          <w:lang w:val="de-DE"/>
        </w:rPr>
        <w:t>auf</w:t>
      </w:r>
      <w:r w:rsidRPr="00CA0376">
        <w:rPr>
          <w:sz w:val="28"/>
          <w:lang w:val="de-DE"/>
        </w:rPr>
        <w:t xml:space="preserve"> </w:t>
      </w:r>
      <w:r w:rsidR="00FF5254">
        <w:rPr>
          <w:sz w:val="28"/>
          <w:lang w:val="de-DE"/>
        </w:rPr>
        <w:t>Konzerten</w:t>
      </w:r>
      <w:r w:rsidR="00700D88">
        <w:rPr>
          <w:sz w:val="28"/>
          <w:lang w:val="de-DE"/>
        </w:rPr>
        <w:t>,</w:t>
      </w:r>
      <w:r w:rsidR="00FF5254">
        <w:rPr>
          <w:sz w:val="28"/>
          <w:lang w:val="de-DE"/>
        </w:rPr>
        <w:t xml:space="preserve"> </w:t>
      </w:r>
      <w:r w:rsidR="00700D88">
        <w:rPr>
          <w:sz w:val="28"/>
          <w:lang w:val="de-DE"/>
        </w:rPr>
        <w:t xml:space="preserve">von </w:t>
      </w:r>
      <w:r w:rsidRPr="00CA0376">
        <w:rPr>
          <w:sz w:val="28"/>
          <w:lang w:val="de-DE"/>
        </w:rPr>
        <w:t>einer der weltweit besten AC/DC Tribute</w:t>
      </w:r>
      <w:r>
        <w:rPr>
          <w:sz w:val="28"/>
          <w:lang w:val="de-DE"/>
        </w:rPr>
        <w:t>-Bands</w:t>
      </w:r>
      <w:r w:rsidRPr="00CA0376">
        <w:rPr>
          <w:sz w:val="28"/>
          <w:lang w:val="de-DE"/>
        </w:rPr>
        <w:t xml:space="preserve"> zu genießen!</w:t>
      </w:r>
    </w:p>
    <w:p w:rsidR="00AA1B83" w:rsidRPr="00CA4F92" w:rsidRDefault="00AA1B83">
      <w:pPr>
        <w:pStyle w:val="berschrift1"/>
        <w:rPr>
          <w:sz w:val="32"/>
          <w:lang w:val="de-DE"/>
        </w:rPr>
      </w:pPr>
    </w:p>
    <w:p w:rsidR="00AA1B83" w:rsidRDefault="00AA1B83" w:rsidP="0010241A">
      <w:pPr>
        <w:pStyle w:val="berschrift1"/>
        <w:jc w:val="both"/>
        <w:rPr>
          <w:sz w:val="28"/>
          <w:lang w:val="de-DE"/>
        </w:rPr>
      </w:pPr>
      <w:r>
        <w:rPr>
          <w:b/>
          <w:bCs/>
          <w:sz w:val="28"/>
          <w:lang w:val="de-DE"/>
        </w:rPr>
        <w:t>AC/DC</w:t>
      </w:r>
      <w:r>
        <w:rPr>
          <w:sz w:val="28"/>
          <w:lang w:val="de-DE"/>
        </w:rPr>
        <w:t>, ein Synonym für Härte, rohe Gitarrenriffs und eingängige Songs</w:t>
      </w:r>
    </w:p>
    <w:p w:rsidR="00AA1B83" w:rsidRDefault="00AA1B83" w:rsidP="0010241A">
      <w:pPr>
        <w:pStyle w:val="berschrift1"/>
        <w:jc w:val="both"/>
        <w:rPr>
          <w:sz w:val="28"/>
          <w:lang w:val="de-DE"/>
        </w:rPr>
      </w:pPr>
      <w:r>
        <w:rPr>
          <w:sz w:val="28"/>
          <w:lang w:val="de-DE"/>
        </w:rPr>
        <w:t>von ungeheurer Energie.</w:t>
      </w:r>
    </w:p>
    <w:p w:rsidR="00AA1B83" w:rsidRDefault="00AA1B83" w:rsidP="0010241A">
      <w:pPr>
        <w:pStyle w:val="berschrift1"/>
        <w:jc w:val="both"/>
        <w:rPr>
          <w:sz w:val="28"/>
          <w:lang w:val="de-DE"/>
        </w:rPr>
      </w:pPr>
    </w:p>
    <w:p w:rsidR="00AA1B83" w:rsidRPr="001D7CE1" w:rsidRDefault="00214987" w:rsidP="0010241A">
      <w:pPr>
        <w:pStyle w:val="berschrift1"/>
        <w:jc w:val="both"/>
        <w:rPr>
          <w:sz w:val="28"/>
          <w:lang w:val="de-DE"/>
        </w:rPr>
      </w:pPr>
      <w:r>
        <w:rPr>
          <w:sz w:val="28"/>
          <w:lang w:val="de-DE"/>
        </w:rPr>
        <w:t>Die sechs</w:t>
      </w:r>
      <w:r w:rsidR="00AA1B83">
        <w:rPr>
          <w:sz w:val="28"/>
          <w:lang w:val="de-DE"/>
        </w:rPr>
        <w:t xml:space="preserve"> Musiker aus dem G</w:t>
      </w:r>
      <w:r w:rsidR="006D5DFD">
        <w:rPr>
          <w:sz w:val="28"/>
          <w:lang w:val="de-DE"/>
        </w:rPr>
        <w:t xml:space="preserve">roßraum Frankfurt-Aschaffenburg sind allesamt mit der Musik </w:t>
      </w:r>
      <w:r w:rsidR="00AA1B83">
        <w:rPr>
          <w:sz w:val="28"/>
          <w:lang w:val="de-DE"/>
        </w:rPr>
        <w:t>von</w:t>
      </w:r>
      <w:r w:rsidR="00CB3116">
        <w:rPr>
          <w:sz w:val="28"/>
          <w:lang w:val="de-DE"/>
        </w:rPr>
        <w:t xml:space="preserve"> </w:t>
      </w:r>
      <w:r w:rsidR="00AA1B83">
        <w:rPr>
          <w:b/>
          <w:bCs/>
          <w:sz w:val="28"/>
          <w:lang w:val="de-DE"/>
        </w:rPr>
        <w:t>AC/DC</w:t>
      </w:r>
      <w:r w:rsidR="006D5DFD">
        <w:rPr>
          <w:sz w:val="28"/>
          <w:lang w:val="de-DE"/>
        </w:rPr>
        <w:t xml:space="preserve"> aufgewachsen. Als der Entschluss feststand</w:t>
      </w:r>
      <w:r w:rsidR="0010241A">
        <w:rPr>
          <w:sz w:val="28"/>
          <w:lang w:val="de-DE"/>
        </w:rPr>
        <w:t>,</w:t>
      </w:r>
      <w:r w:rsidR="00AA1B83">
        <w:rPr>
          <w:sz w:val="28"/>
          <w:lang w:val="de-DE"/>
        </w:rPr>
        <w:t xml:space="preserve"> </w:t>
      </w:r>
      <w:r w:rsidR="006D5DFD">
        <w:rPr>
          <w:sz w:val="28"/>
          <w:lang w:val="de-DE"/>
        </w:rPr>
        <w:t>eine Band zu gründen, war die Richtung klar.</w:t>
      </w:r>
      <w:r w:rsidR="001D7CE1">
        <w:rPr>
          <w:sz w:val="28"/>
          <w:lang w:val="de-DE"/>
        </w:rPr>
        <w:t xml:space="preserve"> Auch die Namensgebung </w:t>
      </w:r>
      <w:r w:rsidR="001D7CE1" w:rsidRPr="001D7CE1">
        <w:rPr>
          <w:b/>
          <w:sz w:val="28"/>
          <w:lang w:val="de-DE"/>
        </w:rPr>
        <w:t>AB/CD</w:t>
      </w:r>
      <w:r w:rsidR="001D7CE1">
        <w:rPr>
          <w:b/>
          <w:sz w:val="28"/>
          <w:lang w:val="de-DE"/>
        </w:rPr>
        <w:t xml:space="preserve"> (AB = </w:t>
      </w:r>
      <w:r w:rsidR="001D7CE1">
        <w:rPr>
          <w:sz w:val="28"/>
          <w:lang w:val="de-DE"/>
        </w:rPr>
        <w:t>Kfz – Aschaffenburg)</w:t>
      </w:r>
      <w:r w:rsidR="001721D3">
        <w:rPr>
          <w:sz w:val="28"/>
          <w:lang w:val="de-DE"/>
        </w:rPr>
        <w:t xml:space="preserve"> lag nahe.</w:t>
      </w:r>
      <w:r w:rsidR="00AE140C">
        <w:rPr>
          <w:sz w:val="28"/>
          <w:lang w:val="de-DE"/>
        </w:rPr>
        <w:t xml:space="preserve"> </w:t>
      </w:r>
    </w:p>
    <w:p w:rsidR="00AA1B83" w:rsidRDefault="00AA1B83" w:rsidP="0010241A">
      <w:pPr>
        <w:pStyle w:val="berschrift1"/>
        <w:jc w:val="both"/>
        <w:rPr>
          <w:sz w:val="28"/>
          <w:lang w:val="de-DE"/>
        </w:rPr>
      </w:pPr>
    </w:p>
    <w:p w:rsidR="00CD0373" w:rsidRDefault="00214987" w:rsidP="0010241A">
      <w:pPr>
        <w:pStyle w:val="berschrift1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Anfangs konzentrierte man sich auf die </w:t>
      </w:r>
      <w:r w:rsidR="004354FF">
        <w:rPr>
          <w:sz w:val="28"/>
          <w:lang w:val="de-DE"/>
        </w:rPr>
        <w:t>wilden Jahre</w:t>
      </w:r>
      <w:r w:rsidR="00310B84">
        <w:rPr>
          <w:b/>
          <w:sz w:val="28"/>
          <w:lang w:val="de-DE"/>
        </w:rPr>
        <w:t xml:space="preserve">. </w:t>
      </w:r>
      <w:r w:rsidR="00250C86" w:rsidRPr="00250C86">
        <w:rPr>
          <w:sz w:val="28"/>
          <w:lang w:val="de-DE"/>
        </w:rPr>
        <w:t>Die</w:t>
      </w:r>
      <w:r w:rsidRPr="00250C86">
        <w:rPr>
          <w:sz w:val="28"/>
          <w:lang w:val="de-DE"/>
        </w:rPr>
        <w:t xml:space="preserve"> </w:t>
      </w:r>
      <w:r w:rsidR="00250C86">
        <w:rPr>
          <w:sz w:val="28"/>
          <w:lang w:val="de-DE"/>
        </w:rPr>
        <w:t xml:space="preserve">Zeit </w:t>
      </w:r>
      <w:r>
        <w:rPr>
          <w:sz w:val="28"/>
          <w:lang w:val="de-DE"/>
        </w:rPr>
        <w:t xml:space="preserve">mit </w:t>
      </w:r>
      <w:r w:rsidR="00CC6889">
        <w:rPr>
          <w:sz w:val="28"/>
          <w:lang w:val="de-DE"/>
        </w:rPr>
        <w:t>d</w:t>
      </w:r>
      <w:r w:rsidR="00250C86">
        <w:rPr>
          <w:sz w:val="28"/>
          <w:lang w:val="de-DE"/>
        </w:rPr>
        <w:t xml:space="preserve">em </w:t>
      </w:r>
      <w:r w:rsidR="00310B84">
        <w:rPr>
          <w:sz w:val="28"/>
          <w:lang w:val="de-DE"/>
        </w:rPr>
        <w:t xml:space="preserve">legendären </w:t>
      </w:r>
      <w:r w:rsidR="009A6863">
        <w:rPr>
          <w:sz w:val="28"/>
          <w:lang w:val="de-DE"/>
        </w:rPr>
        <w:t xml:space="preserve">Sänger </w:t>
      </w:r>
      <w:r w:rsidR="006D5DFD">
        <w:rPr>
          <w:b/>
          <w:bCs/>
          <w:sz w:val="28"/>
          <w:lang w:val="de-DE"/>
        </w:rPr>
        <w:t>BON</w:t>
      </w:r>
      <w:r w:rsidR="006D5DFD">
        <w:rPr>
          <w:sz w:val="28"/>
          <w:lang w:val="de-DE"/>
        </w:rPr>
        <w:t xml:space="preserve"> </w:t>
      </w:r>
      <w:r w:rsidR="006D5DFD">
        <w:rPr>
          <w:b/>
          <w:bCs/>
          <w:sz w:val="28"/>
          <w:lang w:val="de-DE"/>
        </w:rPr>
        <w:t>SCOTT</w:t>
      </w:r>
      <w:r>
        <w:rPr>
          <w:b/>
          <w:bCs/>
          <w:sz w:val="28"/>
          <w:lang w:val="de-DE"/>
        </w:rPr>
        <w:t xml:space="preserve">, </w:t>
      </w:r>
      <w:r w:rsidRPr="00214987">
        <w:rPr>
          <w:bCs/>
          <w:sz w:val="28"/>
          <w:lang w:val="de-DE"/>
        </w:rPr>
        <w:t>welcher</w:t>
      </w:r>
      <w:r>
        <w:rPr>
          <w:b/>
          <w:bCs/>
          <w:sz w:val="28"/>
          <w:lang w:val="de-DE"/>
        </w:rPr>
        <w:t xml:space="preserve"> </w:t>
      </w:r>
      <w:r w:rsidR="006D5DFD">
        <w:rPr>
          <w:sz w:val="28"/>
          <w:lang w:val="de-DE"/>
        </w:rPr>
        <w:t>die Fan</w:t>
      </w:r>
      <w:r>
        <w:rPr>
          <w:sz w:val="28"/>
          <w:lang w:val="de-DE"/>
        </w:rPr>
        <w:t>s und Kritiker gleichermaßen begeisterte. Das</w:t>
      </w:r>
      <w:r w:rsidR="006D5DFD">
        <w:rPr>
          <w:sz w:val="28"/>
          <w:lang w:val="de-DE"/>
        </w:rPr>
        <w:t xml:space="preserve"> w</w:t>
      </w:r>
      <w:r>
        <w:rPr>
          <w:sz w:val="28"/>
          <w:lang w:val="de-DE"/>
        </w:rPr>
        <w:t>ichtigste</w:t>
      </w:r>
      <w:r w:rsidR="006D5DFD">
        <w:rPr>
          <w:sz w:val="28"/>
          <w:lang w:val="de-DE"/>
        </w:rPr>
        <w:t xml:space="preserve"> Credo </w:t>
      </w:r>
      <w:r>
        <w:rPr>
          <w:sz w:val="28"/>
          <w:lang w:val="de-DE"/>
        </w:rPr>
        <w:t xml:space="preserve">für </w:t>
      </w:r>
      <w:r w:rsidRPr="00C162A3">
        <w:rPr>
          <w:b/>
          <w:sz w:val="28"/>
          <w:lang w:val="de-DE"/>
        </w:rPr>
        <w:t>AB</w:t>
      </w:r>
      <w:r w:rsidR="001D7CE1">
        <w:rPr>
          <w:b/>
          <w:sz w:val="28"/>
          <w:lang w:val="de-DE"/>
        </w:rPr>
        <w:t>/</w:t>
      </w:r>
      <w:r w:rsidRPr="00C162A3">
        <w:rPr>
          <w:b/>
          <w:sz w:val="28"/>
          <w:lang w:val="de-DE"/>
        </w:rPr>
        <w:t>CD</w:t>
      </w:r>
      <w:r>
        <w:rPr>
          <w:sz w:val="28"/>
          <w:lang w:val="de-DE"/>
        </w:rPr>
        <w:t xml:space="preserve"> war, genau diesen </w:t>
      </w:r>
      <w:r w:rsidR="005B04AE">
        <w:rPr>
          <w:sz w:val="28"/>
          <w:lang w:val="de-DE"/>
        </w:rPr>
        <w:t xml:space="preserve">Sound der Australier </w:t>
      </w:r>
      <w:r w:rsidR="006D5DFD">
        <w:rPr>
          <w:sz w:val="28"/>
          <w:lang w:val="de-DE"/>
        </w:rPr>
        <w:t>zu</w:t>
      </w:r>
      <w:r w:rsidR="009A6863">
        <w:rPr>
          <w:sz w:val="28"/>
          <w:lang w:val="de-DE"/>
        </w:rPr>
        <w:t xml:space="preserve"> treffen, der die Band in den </w:t>
      </w:r>
      <w:r w:rsidR="006D5DFD">
        <w:rPr>
          <w:sz w:val="28"/>
          <w:lang w:val="de-DE"/>
        </w:rPr>
        <w:t>70er</w:t>
      </w:r>
      <w:r w:rsidR="009A6863">
        <w:rPr>
          <w:sz w:val="28"/>
          <w:lang w:val="de-DE"/>
        </w:rPr>
        <w:t>n</w:t>
      </w:r>
      <w:r w:rsidR="006D5DFD">
        <w:rPr>
          <w:sz w:val="28"/>
          <w:lang w:val="de-DE"/>
        </w:rPr>
        <w:t xml:space="preserve"> berühmt machte.</w:t>
      </w:r>
    </w:p>
    <w:p w:rsidR="00AA1B83" w:rsidRDefault="00AA1B83" w:rsidP="0010241A">
      <w:pPr>
        <w:ind w:left="-851"/>
        <w:jc w:val="both"/>
        <w:rPr>
          <w:sz w:val="28"/>
          <w:lang w:val="de-DE"/>
        </w:rPr>
      </w:pPr>
    </w:p>
    <w:p w:rsidR="009A6863" w:rsidRDefault="00340925" w:rsidP="00AE140C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Dann </w:t>
      </w:r>
      <w:r w:rsidR="008E6C04">
        <w:rPr>
          <w:sz w:val="28"/>
          <w:lang w:val="de-DE"/>
        </w:rPr>
        <w:t xml:space="preserve">stieß </w:t>
      </w:r>
      <w:r w:rsidR="00AE140C">
        <w:rPr>
          <w:sz w:val="28"/>
          <w:lang w:val="de-DE"/>
        </w:rPr>
        <w:t>„</w:t>
      </w:r>
      <w:r w:rsidR="00AE140C">
        <w:rPr>
          <w:b/>
          <w:sz w:val="28"/>
          <w:lang w:val="de-DE"/>
        </w:rPr>
        <w:t>Dimi</w:t>
      </w:r>
      <w:r w:rsidR="008E6C04" w:rsidRPr="008E400B">
        <w:rPr>
          <w:b/>
          <w:sz w:val="28"/>
          <w:lang w:val="de-DE"/>
        </w:rPr>
        <w:t xml:space="preserve"> D</w:t>
      </w:r>
      <w:r w:rsidR="00AE140C">
        <w:rPr>
          <w:b/>
          <w:sz w:val="28"/>
          <w:lang w:val="de-DE"/>
        </w:rPr>
        <w:t>eeds“</w:t>
      </w:r>
      <w:r w:rsidR="008E6C04">
        <w:rPr>
          <w:sz w:val="28"/>
          <w:lang w:val="de-DE"/>
        </w:rPr>
        <w:t xml:space="preserve"> zu </w:t>
      </w:r>
      <w:r w:rsidR="008E6C04" w:rsidRPr="008E6C04">
        <w:rPr>
          <w:b/>
          <w:sz w:val="28"/>
          <w:lang w:val="de-DE"/>
        </w:rPr>
        <w:t>AB/CD</w:t>
      </w:r>
      <w:r w:rsidR="008E6C04">
        <w:rPr>
          <w:sz w:val="28"/>
          <w:lang w:val="de-DE"/>
        </w:rPr>
        <w:t xml:space="preserve"> und</w:t>
      </w:r>
      <w:r w:rsidR="00D950DE">
        <w:rPr>
          <w:sz w:val="28"/>
          <w:lang w:val="de-DE"/>
        </w:rPr>
        <w:t xml:space="preserve"> </w:t>
      </w:r>
      <w:r w:rsidR="008E6C04">
        <w:rPr>
          <w:sz w:val="28"/>
          <w:lang w:val="de-DE"/>
        </w:rPr>
        <w:t>verkörpert</w:t>
      </w:r>
      <w:r w:rsidR="007B0883">
        <w:rPr>
          <w:sz w:val="28"/>
          <w:lang w:val="de-DE"/>
        </w:rPr>
        <w:t xml:space="preserve">e Angus Young so </w:t>
      </w:r>
      <w:r w:rsidR="008E6C04">
        <w:rPr>
          <w:sz w:val="28"/>
          <w:lang w:val="de-DE"/>
        </w:rPr>
        <w:t>perfekt, dass er für die Fans zum einem Mitte</w:t>
      </w:r>
      <w:r w:rsidR="007B0883">
        <w:rPr>
          <w:sz w:val="28"/>
          <w:lang w:val="de-DE"/>
        </w:rPr>
        <w:t xml:space="preserve">lpunkt der Auftritte wurde. </w:t>
      </w:r>
      <w:r w:rsidR="005B04AE">
        <w:rPr>
          <w:sz w:val="28"/>
          <w:lang w:val="de-DE"/>
        </w:rPr>
        <w:t xml:space="preserve">Kurz darauf entschloss sich </w:t>
      </w:r>
      <w:r w:rsidR="008E6C04" w:rsidRPr="008E6C04">
        <w:rPr>
          <w:sz w:val="28"/>
          <w:lang w:val="de-DE"/>
        </w:rPr>
        <w:t xml:space="preserve">die Band um </w:t>
      </w:r>
      <w:r w:rsidR="008E6C04" w:rsidRPr="008E400B">
        <w:rPr>
          <w:b/>
          <w:sz w:val="28"/>
          <w:lang w:val="de-DE"/>
        </w:rPr>
        <w:t>Andy Kirchner</w:t>
      </w:r>
      <w:r w:rsidR="008E6C04" w:rsidRPr="008E6C04">
        <w:rPr>
          <w:sz w:val="28"/>
          <w:lang w:val="de-DE"/>
        </w:rPr>
        <w:t xml:space="preserve"> </w:t>
      </w:r>
      <w:r w:rsidR="007B0883">
        <w:rPr>
          <w:sz w:val="28"/>
          <w:lang w:val="de-DE"/>
        </w:rPr>
        <w:t xml:space="preserve">auch weiterhin </w:t>
      </w:r>
      <w:r w:rsidR="008E6C04" w:rsidRPr="008E6C04">
        <w:rPr>
          <w:sz w:val="28"/>
          <w:lang w:val="de-DE"/>
        </w:rPr>
        <w:t>neue Wege</w:t>
      </w:r>
      <w:r w:rsidR="008E6C04">
        <w:rPr>
          <w:sz w:val="28"/>
          <w:lang w:val="de-DE"/>
        </w:rPr>
        <w:t xml:space="preserve"> </w:t>
      </w:r>
      <w:r w:rsidR="004354FF">
        <w:rPr>
          <w:sz w:val="28"/>
          <w:lang w:val="de-DE"/>
        </w:rPr>
        <w:t>zu gehen</w:t>
      </w:r>
      <w:r w:rsidR="005B04AE">
        <w:rPr>
          <w:sz w:val="28"/>
          <w:lang w:val="de-DE"/>
        </w:rPr>
        <w:t xml:space="preserve"> und </w:t>
      </w:r>
      <w:r w:rsidR="008E6C04" w:rsidRPr="008E6C04">
        <w:rPr>
          <w:sz w:val="28"/>
          <w:lang w:val="de-DE"/>
        </w:rPr>
        <w:t>nicht zu kleckern, sonder</w:t>
      </w:r>
      <w:r w:rsidR="007B0883">
        <w:rPr>
          <w:sz w:val="28"/>
          <w:lang w:val="de-DE"/>
        </w:rPr>
        <w:t>n</w:t>
      </w:r>
      <w:r w:rsidR="008E6C04" w:rsidRPr="008E6C04">
        <w:rPr>
          <w:sz w:val="28"/>
          <w:lang w:val="de-DE"/>
        </w:rPr>
        <w:t xml:space="preserve"> zu klotzen</w:t>
      </w:r>
      <w:r w:rsidR="008E6C04">
        <w:rPr>
          <w:sz w:val="28"/>
          <w:lang w:val="de-DE"/>
        </w:rPr>
        <w:t>. So wurden gleich zwei Sänger verpflichtet</w:t>
      </w:r>
      <w:r w:rsidR="00A24E05">
        <w:rPr>
          <w:sz w:val="28"/>
          <w:lang w:val="de-DE"/>
        </w:rPr>
        <w:t>.</w:t>
      </w:r>
      <w:r w:rsidR="00265B81">
        <w:rPr>
          <w:sz w:val="28"/>
          <w:lang w:val="de-DE"/>
        </w:rPr>
        <w:t xml:space="preserve"> </w:t>
      </w:r>
      <w:r w:rsidR="005B04AE">
        <w:rPr>
          <w:sz w:val="28"/>
          <w:lang w:val="de-DE"/>
        </w:rPr>
        <w:t xml:space="preserve">Das </w:t>
      </w:r>
      <w:r w:rsidR="008E6C04">
        <w:rPr>
          <w:sz w:val="28"/>
          <w:lang w:val="de-DE"/>
        </w:rPr>
        <w:t xml:space="preserve">Konzept </w:t>
      </w:r>
      <w:r w:rsidR="00550FEF">
        <w:rPr>
          <w:sz w:val="28"/>
          <w:lang w:val="de-DE"/>
        </w:rPr>
        <w:t>„</w:t>
      </w:r>
      <w:r w:rsidR="008E6C04">
        <w:rPr>
          <w:b/>
          <w:bCs/>
          <w:sz w:val="28"/>
          <w:lang w:val="de-DE"/>
        </w:rPr>
        <w:t>Bon Scott meets Brian Johnson</w:t>
      </w:r>
      <w:r w:rsidR="00550FEF">
        <w:rPr>
          <w:sz w:val="28"/>
          <w:lang w:val="de-DE"/>
        </w:rPr>
        <w:t xml:space="preserve">“ </w:t>
      </w:r>
      <w:r w:rsidR="005B04AE">
        <w:rPr>
          <w:sz w:val="28"/>
          <w:lang w:val="de-DE"/>
        </w:rPr>
        <w:t>war geboren.</w:t>
      </w:r>
      <w:r w:rsidR="00AE140C">
        <w:rPr>
          <w:sz w:val="28"/>
          <w:lang w:val="de-DE"/>
        </w:rPr>
        <w:t xml:space="preserve"> </w:t>
      </w:r>
      <w:r w:rsidR="005B04AE">
        <w:rPr>
          <w:sz w:val="28"/>
          <w:lang w:val="de-DE"/>
        </w:rPr>
        <w:t xml:space="preserve">Die Absicht: Der </w:t>
      </w:r>
      <w:r w:rsidR="009A6863">
        <w:rPr>
          <w:sz w:val="28"/>
          <w:lang w:val="de-DE"/>
        </w:rPr>
        <w:t xml:space="preserve">1980 verstorbene </w:t>
      </w:r>
      <w:r w:rsidR="009A6863" w:rsidRPr="007B0883">
        <w:rPr>
          <w:b/>
          <w:sz w:val="28"/>
          <w:lang w:val="de-DE"/>
        </w:rPr>
        <w:t>Bon Scott</w:t>
      </w:r>
      <w:r w:rsidR="009A6863">
        <w:rPr>
          <w:sz w:val="28"/>
          <w:lang w:val="de-DE"/>
        </w:rPr>
        <w:t xml:space="preserve"> trifft imaginär bei </w:t>
      </w:r>
      <w:r w:rsidR="009A6863" w:rsidRPr="001721D3">
        <w:rPr>
          <w:b/>
          <w:sz w:val="28"/>
          <w:lang w:val="de-DE"/>
        </w:rPr>
        <w:t>AB</w:t>
      </w:r>
      <w:r w:rsidR="001721D3" w:rsidRPr="001721D3">
        <w:rPr>
          <w:b/>
          <w:sz w:val="28"/>
          <w:lang w:val="de-DE"/>
        </w:rPr>
        <w:t>/CD</w:t>
      </w:r>
      <w:r w:rsidR="004354FF">
        <w:rPr>
          <w:sz w:val="28"/>
          <w:lang w:val="de-DE"/>
        </w:rPr>
        <w:t xml:space="preserve"> Auftritten</w:t>
      </w:r>
      <w:r w:rsidR="001721D3">
        <w:rPr>
          <w:sz w:val="28"/>
          <w:lang w:val="de-DE"/>
        </w:rPr>
        <w:t xml:space="preserve"> auf seinen </w:t>
      </w:r>
      <w:r w:rsidR="009A6863">
        <w:rPr>
          <w:sz w:val="28"/>
          <w:lang w:val="de-DE"/>
        </w:rPr>
        <w:t xml:space="preserve">Nachfolger </w:t>
      </w:r>
      <w:r w:rsidR="009A6863" w:rsidRPr="007B0883">
        <w:rPr>
          <w:b/>
          <w:sz w:val="28"/>
          <w:lang w:val="de-DE"/>
        </w:rPr>
        <w:t>Brian Johnson</w:t>
      </w:r>
      <w:r w:rsidR="009A6863">
        <w:rPr>
          <w:sz w:val="28"/>
          <w:lang w:val="de-DE"/>
        </w:rPr>
        <w:t>.</w:t>
      </w:r>
    </w:p>
    <w:p w:rsidR="009A6863" w:rsidRDefault="009A6863" w:rsidP="001721D3">
      <w:pPr>
        <w:pStyle w:val="Textkrper-Zeileneinzug"/>
        <w:jc w:val="both"/>
        <w:rPr>
          <w:sz w:val="28"/>
          <w:lang w:val="de-DE"/>
        </w:rPr>
      </w:pPr>
    </w:p>
    <w:p w:rsidR="00C162A3" w:rsidRDefault="00C162A3" w:rsidP="001721D3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Die Fans waren begeistert und </w:t>
      </w:r>
      <w:r w:rsidRPr="00C162A3">
        <w:rPr>
          <w:b/>
          <w:sz w:val="28"/>
          <w:lang w:val="de-DE"/>
        </w:rPr>
        <w:t>ABCD</w:t>
      </w:r>
      <w:r>
        <w:rPr>
          <w:sz w:val="28"/>
          <w:lang w:val="de-DE"/>
        </w:rPr>
        <w:t xml:space="preserve"> treibt bis heute mit Klassikern wie „T.N.T”, „HIGHWAY TO HELL”, „HELLS BELLS</w:t>
      </w:r>
      <w:r w:rsidR="001721D3">
        <w:rPr>
          <w:sz w:val="28"/>
          <w:lang w:val="de-DE"/>
        </w:rPr>
        <w:t xml:space="preserve">”, </w:t>
      </w:r>
      <w:r>
        <w:rPr>
          <w:sz w:val="28"/>
          <w:lang w:val="de-DE"/>
        </w:rPr>
        <w:t>oder „THUNDERSTRUCK”  die  Stimmung  regelmäßig  zum  Siedepunkt.</w:t>
      </w:r>
    </w:p>
    <w:p w:rsidR="005E3718" w:rsidRDefault="005E3718" w:rsidP="00AE140C">
      <w:pPr>
        <w:pStyle w:val="Textkrper-Zeileneinzug"/>
        <w:ind w:left="0"/>
        <w:jc w:val="both"/>
        <w:rPr>
          <w:sz w:val="28"/>
          <w:lang w:val="de-DE"/>
        </w:rPr>
      </w:pPr>
    </w:p>
    <w:p w:rsidR="005E3718" w:rsidRDefault="005E3718" w:rsidP="00AE140C">
      <w:pPr>
        <w:pStyle w:val="Textkrper-Zeileneinzug"/>
        <w:ind w:left="0"/>
        <w:jc w:val="both"/>
        <w:rPr>
          <w:sz w:val="28"/>
          <w:lang w:val="de-DE"/>
        </w:rPr>
      </w:pPr>
    </w:p>
    <w:p w:rsidR="00C162A3" w:rsidRDefault="00550FEF" w:rsidP="0010241A">
      <w:pPr>
        <w:pStyle w:val="Textkrper-Zeileneinzug"/>
        <w:jc w:val="both"/>
        <w:rPr>
          <w:sz w:val="28"/>
          <w:lang w:val="de-DE"/>
        </w:rPr>
      </w:pPr>
      <w:r>
        <w:rPr>
          <w:sz w:val="28"/>
          <w:lang w:val="de-DE"/>
        </w:rPr>
        <w:t>30</w:t>
      </w:r>
      <w:r w:rsidR="00AE140C">
        <w:rPr>
          <w:sz w:val="28"/>
          <w:lang w:val="de-DE"/>
        </w:rPr>
        <w:t xml:space="preserve"> Jahre Rock </w:t>
      </w:r>
      <w:r>
        <w:rPr>
          <w:sz w:val="28"/>
          <w:lang w:val="de-DE"/>
        </w:rPr>
        <w:t>’</w:t>
      </w:r>
      <w:r w:rsidR="00AE140C">
        <w:rPr>
          <w:sz w:val="28"/>
          <w:lang w:val="de-DE"/>
        </w:rPr>
        <w:t>n</w:t>
      </w:r>
      <w:r>
        <w:rPr>
          <w:sz w:val="28"/>
          <w:lang w:val="de-DE"/>
        </w:rPr>
        <w:t>’</w:t>
      </w:r>
      <w:r w:rsidR="00AE140C">
        <w:rPr>
          <w:sz w:val="28"/>
          <w:lang w:val="de-DE"/>
        </w:rPr>
        <w:t xml:space="preserve"> Roll</w:t>
      </w:r>
      <w:r w:rsidR="005E3718">
        <w:rPr>
          <w:sz w:val="28"/>
          <w:lang w:val="de-DE"/>
        </w:rPr>
        <w:t xml:space="preserve"> und </w:t>
      </w:r>
      <w:r w:rsidR="00AE140C">
        <w:rPr>
          <w:sz w:val="28"/>
          <w:lang w:val="de-DE"/>
        </w:rPr>
        <w:t xml:space="preserve">mehr </w:t>
      </w:r>
      <w:r w:rsidR="005E3718">
        <w:rPr>
          <w:sz w:val="28"/>
          <w:lang w:val="de-DE"/>
        </w:rPr>
        <w:t>als 90</w:t>
      </w:r>
      <w:r w:rsidR="00C162A3">
        <w:rPr>
          <w:sz w:val="28"/>
          <w:lang w:val="de-DE"/>
        </w:rPr>
        <w:t>0 Gig</w:t>
      </w:r>
      <w:r w:rsidR="00AE140C">
        <w:rPr>
          <w:sz w:val="28"/>
          <w:lang w:val="de-DE"/>
        </w:rPr>
        <w:t>s</w:t>
      </w:r>
      <w:r w:rsidR="005E3718">
        <w:rPr>
          <w:sz w:val="28"/>
          <w:lang w:val="de-DE"/>
        </w:rPr>
        <w:t xml:space="preserve"> stehen auf der ABCD </w:t>
      </w:r>
      <w:r w:rsidR="00C162A3">
        <w:rPr>
          <w:sz w:val="28"/>
          <w:lang w:val="de-DE"/>
        </w:rPr>
        <w:t>Visitenkarte</w:t>
      </w:r>
      <w:r w:rsidR="005E3718">
        <w:rPr>
          <w:sz w:val="28"/>
          <w:lang w:val="de-DE"/>
        </w:rPr>
        <w:t>.</w:t>
      </w:r>
      <w:r w:rsidR="00C162A3">
        <w:rPr>
          <w:sz w:val="28"/>
          <w:lang w:val="de-DE"/>
        </w:rPr>
        <w:t xml:space="preserve"> </w:t>
      </w:r>
      <w:r w:rsidR="005E3718">
        <w:rPr>
          <w:sz w:val="28"/>
          <w:lang w:val="de-DE"/>
        </w:rPr>
        <w:t>D</w:t>
      </w:r>
      <w:r w:rsidR="00C162A3">
        <w:rPr>
          <w:sz w:val="28"/>
          <w:lang w:val="de-DE"/>
        </w:rPr>
        <w:t>ie Zusammenarbeit mit URIAH HEEP, NAZARETH, WHITESNAKE, DONUTS, RODGAU MONOTONES</w:t>
      </w:r>
      <w:r w:rsidR="005E3718">
        <w:rPr>
          <w:sz w:val="28"/>
          <w:lang w:val="de-DE"/>
        </w:rPr>
        <w:t xml:space="preserve">, THE </w:t>
      </w:r>
      <w:r w:rsidR="00C162A3">
        <w:rPr>
          <w:sz w:val="28"/>
          <w:lang w:val="de-DE"/>
        </w:rPr>
        <w:t>DEAD DAISIES</w:t>
      </w:r>
      <w:r w:rsidR="001D7CE1">
        <w:rPr>
          <w:sz w:val="28"/>
          <w:lang w:val="de-DE"/>
        </w:rPr>
        <w:t xml:space="preserve"> und vielen mehr, </w:t>
      </w:r>
      <w:r w:rsidR="00C162A3">
        <w:rPr>
          <w:sz w:val="28"/>
          <w:lang w:val="de-DE"/>
        </w:rPr>
        <w:t>muss nicht kommentiert werden!</w:t>
      </w:r>
    </w:p>
    <w:p w:rsidR="009A6863" w:rsidRDefault="009A6863" w:rsidP="007B0883">
      <w:pPr>
        <w:jc w:val="both"/>
        <w:rPr>
          <w:sz w:val="28"/>
          <w:lang w:val="de-DE"/>
        </w:rPr>
      </w:pPr>
    </w:p>
    <w:p w:rsidR="00AA1B83" w:rsidRDefault="009A6863" w:rsidP="001721D3">
      <w:pPr>
        <w:pStyle w:val="Textkrper-Zeileneinzug"/>
        <w:ind w:left="0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 </w:t>
      </w:r>
    </w:p>
    <w:p w:rsidR="0010241A" w:rsidRDefault="0010241A" w:rsidP="008E6C04">
      <w:pPr>
        <w:ind w:left="-851"/>
        <w:rPr>
          <w:sz w:val="28"/>
          <w:lang w:val="de-DE"/>
        </w:rPr>
      </w:pPr>
    </w:p>
    <w:p w:rsidR="0010241A" w:rsidRDefault="0010241A" w:rsidP="008E400B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Eine der laut Fachpresse, besten Coverbands, </w:t>
      </w:r>
      <w:r w:rsidRPr="0010241A">
        <w:rPr>
          <w:b/>
          <w:sz w:val="28"/>
          <w:lang w:val="de-DE"/>
        </w:rPr>
        <w:t>AB/CD</w:t>
      </w:r>
      <w:r>
        <w:rPr>
          <w:sz w:val="28"/>
          <w:lang w:val="de-DE"/>
        </w:rPr>
        <w:t>, gibt Live das Motto vor:</w:t>
      </w:r>
    </w:p>
    <w:p w:rsidR="00265B81" w:rsidRDefault="00CA0376" w:rsidP="008E400B">
      <w:pPr>
        <w:ind w:left="-851"/>
        <w:jc w:val="both"/>
        <w:rPr>
          <w:b/>
          <w:sz w:val="28"/>
          <w:lang w:val="de-DE"/>
        </w:rPr>
      </w:pPr>
      <w:r>
        <w:rPr>
          <w:b/>
          <w:sz w:val="28"/>
          <w:lang w:val="de-DE"/>
        </w:rPr>
        <w:t>-</w:t>
      </w:r>
      <w:r w:rsidR="008E400B" w:rsidRPr="00CA0376">
        <w:rPr>
          <w:b/>
          <w:sz w:val="28"/>
          <w:lang w:val="de-DE"/>
        </w:rPr>
        <w:t>LET THERE BE ROCK</w:t>
      </w:r>
      <w:r>
        <w:rPr>
          <w:b/>
          <w:sz w:val="28"/>
          <w:lang w:val="de-DE"/>
        </w:rPr>
        <w:t>-</w:t>
      </w:r>
      <w:r w:rsidRPr="00CA0376">
        <w:rPr>
          <w:b/>
          <w:sz w:val="28"/>
          <w:lang w:val="de-DE"/>
        </w:rPr>
        <w:t xml:space="preserve"> </w:t>
      </w:r>
    </w:p>
    <w:p w:rsidR="00310B84" w:rsidRPr="007F6212" w:rsidRDefault="00310B84" w:rsidP="00310B84">
      <w:pPr>
        <w:ind w:left="-851"/>
        <w:jc w:val="both"/>
        <w:rPr>
          <w:sz w:val="24"/>
          <w:szCs w:val="24"/>
          <w:lang w:val="de-DE"/>
        </w:rPr>
      </w:pPr>
      <w:r w:rsidRPr="007F6212">
        <w:rPr>
          <w:sz w:val="24"/>
          <w:szCs w:val="24"/>
          <w:lang w:val="de-DE"/>
        </w:rPr>
        <w:t xml:space="preserve">Ein Muss für jeden Fan erstklassiger Rockmusik. Es werden die größten Hits </w:t>
      </w:r>
      <w:r w:rsidR="005E3718" w:rsidRPr="007F6212">
        <w:rPr>
          <w:sz w:val="24"/>
          <w:szCs w:val="24"/>
          <w:lang w:val="de-DE"/>
        </w:rPr>
        <w:t xml:space="preserve">und auch „Song-Exoten“ </w:t>
      </w:r>
      <w:r w:rsidRPr="007F6212">
        <w:rPr>
          <w:sz w:val="24"/>
          <w:szCs w:val="24"/>
          <w:lang w:val="de-DE"/>
        </w:rPr>
        <w:t>der australischen Kultrocker AC/DC live auf die Bühne geb</w:t>
      </w:r>
      <w:r w:rsidR="00664F75">
        <w:rPr>
          <w:sz w:val="24"/>
          <w:szCs w:val="24"/>
          <w:lang w:val="de-DE"/>
        </w:rPr>
        <w:t xml:space="preserve">racht. </w:t>
      </w:r>
      <w:r w:rsidRPr="007F6212">
        <w:rPr>
          <w:sz w:val="24"/>
          <w:szCs w:val="24"/>
          <w:lang w:val="de-DE"/>
        </w:rPr>
        <w:t>AB/CD feier</w:t>
      </w:r>
      <w:r w:rsidR="00BA6BDF">
        <w:rPr>
          <w:sz w:val="24"/>
          <w:szCs w:val="24"/>
          <w:lang w:val="de-DE"/>
        </w:rPr>
        <w:t>t</w:t>
      </w:r>
      <w:r w:rsidRPr="007F6212">
        <w:rPr>
          <w:sz w:val="24"/>
          <w:szCs w:val="24"/>
          <w:lang w:val="de-DE"/>
        </w:rPr>
        <w:t xml:space="preserve"> in 20</w:t>
      </w:r>
      <w:r w:rsidR="00550FEF">
        <w:rPr>
          <w:sz w:val="24"/>
          <w:szCs w:val="24"/>
          <w:lang w:val="de-DE"/>
        </w:rPr>
        <w:t>20</w:t>
      </w:r>
      <w:r w:rsidRPr="007F6212">
        <w:rPr>
          <w:sz w:val="24"/>
          <w:szCs w:val="24"/>
          <w:lang w:val="de-DE"/>
        </w:rPr>
        <w:t xml:space="preserve"> bereits </w:t>
      </w:r>
      <w:r w:rsidR="007F6212">
        <w:rPr>
          <w:sz w:val="24"/>
          <w:szCs w:val="24"/>
          <w:lang w:val="de-DE"/>
        </w:rPr>
        <w:t xml:space="preserve">das </w:t>
      </w:r>
      <w:r w:rsidR="00550FEF">
        <w:rPr>
          <w:sz w:val="24"/>
          <w:szCs w:val="24"/>
          <w:lang w:val="de-DE"/>
        </w:rPr>
        <w:t>30</w:t>
      </w:r>
      <w:r w:rsidR="007F6212">
        <w:rPr>
          <w:sz w:val="24"/>
          <w:szCs w:val="24"/>
          <w:lang w:val="de-DE"/>
        </w:rPr>
        <w:t>-</w:t>
      </w:r>
      <w:r w:rsidRPr="007F6212">
        <w:rPr>
          <w:sz w:val="24"/>
          <w:szCs w:val="24"/>
          <w:lang w:val="de-DE"/>
        </w:rPr>
        <w:t xml:space="preserve">jährige Bandbestehen. </w:t>
      </w:r>
    </w:p>
    <w:p w:rsidR="00310B84" w:rsidRPr="00CA0376" w:rsidRDefault="00310B84" w:rsidP="008E400B">
      <w:pPr>
        <w:ind w:left="-851"/>
        <w:jc w:val="both"/>
        <w:rPr>
          <w:b/>
          <w:sz w:val="28"/>
          <w:lang w:val="de-DE"/>
        </w:rPr>
      </w:pPr>
    </w:p>
    <w:p w:rsidR="0010241A" w:rsidRPr="00265B81" w:rsidRDefault="0010241A" w:rsidP="001721D3">
      <w:pPr>
        <w:jc w:val="both"/>
        <w:rPr>
          <w:b/>
          <w:i/>
          <w:sz w:val="28"/>
          <w:lang w:val="de-DE"/>
        </w:rPr>
      </w:pPr>
    </w:p>
    <w:p w:rsidR="00AA1B83" w:rsidRPr="008E400B" w:rsidRDefault="00AA1B83">
      <w:pPr>
        <w:ind w:left="-851"/>
        <w:rPr>
          <w:sz w:val="28"/>
          <w:lang w:val="de-DE"/>
        </w:rPr>
      </w:pPr>
    </w:p>
    <w:p w:rsidR="00AA1B83" w:rsidRPr="00621EFF" w:rsidRDefault="00AA1B83">
      <w:pPr>
        <w:pStyle w:val="Textkrper-Zeileneinzug"/>
        <w:rPr>
          <w:sz w:val="28"/>
          <w:lang w:val="de-DE"/>
        </w:rPr>
      </w:pPr>
    </w:p>
    <w:p w:rsidR="00AE140C" w:rsidRPr="007F6212" w:rsidRDefault="00AE140C" w:rsidP="007915DB">
      <w:pPr>
        <w:rPr>
          <w:b/>
          <w:bCs/>
          <w:sz w:val="56"/>
          <w:szCs w:val="56"/>
          <w:lang w:val="de-DE"/>
        </w:rPr>
      </w:pPr>
    </w:p>
    <w:p w:rsidR="00AA1B83" w:rsidRPr="00310B84" w:rsidRDefault="00AA1B83" w:rsidP="007915DB">
      <w:pPr>
        <w:rPr>
          <w:sz w:val="56"/>
          <w:szCs w:val="56"/>
          <w:lang w:val="de-DE"/>
        </w:rPr>
      </w:pPr>
      <w:r w:rsidRPr="00BA6BDF">
        <w:rPr>
          <w:b/>
          <w:bCs/>
          <w:sz w:val="56"/>
          <w:szCs w:val="56"/>
          <w:lang w:val="de-DE"/>
        </w:rPr>
        <w:t>AB/CD</w:t>
      </w:r>
      <w:r w:rsidR="00AE140C" w:rsidRPr="00BA6BDF">
        <w:rPr>
          <w:b/>
          <w:bCs/>
          <w:sz w:val="56"/>
          <w:szCs w:val="56"/>
          <w:lang w:val="de-DE"/>
        </w:rPr>
        <w:t xml:space="preserve"> Lineup</w:t>
      </w:r>
      <w:r w:rsidR="00CD0373" w:rsidRPr="00BA6BDF">
        <w:rPr>
          <w:b/>
          <w:bCs/>
          <w:sz w:val="56"/>
          <w:szCs w:val="56"/>
          <w:lang w:val="de-DE"/>
        </w:rPr>
        <w:t>:</w:t>
      </w:r>
    </w:p>
    <w:p w:rsidR="00AA1B83" w:rsidRPr="00BA6BDF" w:rsidRDefault="00AA1B83">
      <w:pPr>
        <w:pStyle w:val="berschrift5"/>
        <w:rPr>
          <w:lang w:val="de-DE"/>
        </w:rPr>
      </w:pPr>
    </w:p>
    <w:p w:rsidR="00AA1B83" w:rsidRPr="00310B84" w:rsidRDefault="00AA1B83" w:rsidP="008E400B">
      <w:pPr>
        <w:pStyle w:val="berschrift5"/>
        <w:rPr>
          <w:sz w:val="36"/>
          <w:szCs w:val="36"/>
          <w:lang w:val="en-AU"/>
        </w:rPr>
      </w:pPr>
      <w:r w:rsidRPr="00310B84">
        <w:rPr>
          <w:sz w:val="36"/>
          <w:szCs w:val="36"/>
          <w:lang w:val="en-AU"/>
        </w:rPr>
        <w:t>Paul McGill</w:t>
      </w:r>
      <w:r w:rsidR="00CB1222" w:rsidRPr="00310B84">
        <w:rPr>
          <w:sz w:val="36"/>
          <w:szCs w:val="36"/>
          <w:lang w:val="en-AU"/>
        </w:rPr>
        <w:t>ey - Lead Gesang</w:t>
      </w:r>
      <w:r w:rsidR="008E400B" w:rsidRPr="00310B84">
        <w:rPr>
          <w:sz w:val="36"/>
          <w:szCs w:val="36"/>
          <w:lang w:val="en-AU"/>
        </w:rPr>
        <w:t xml:space="preserve"> (GB</w:t>
      </w:r>
      <w:r w:rsidR="00CB1222" w:rsidRPr="00310B84">
        <w:rPr>
          <w:sz w:val="36"/>
          <w:szCs w:val="36"/>
          <w:lang w:val="en-AU"/>
        </w:rPr>
        <w:t xml:space="preserve"> / </w:t>
      </w:r>
      <w:r w:rsidR="00251DD2" w:rsidRPr="00310B84">
        <w:rPr>
          <w:sz w:val="36"/>
          <w:szCs w:val="36"/>
          <w:u w:val="single"/>
          <w:lang w:val="en-AU"/>
        </w:rPr>
        <w:t>Bon Scott-</w:t>
      </w:r>
      <w:r w:rsidR="00CB1222" w:rsidRPr="00310B84">
        <w:rPr>
          <w:sz w:val="36"/>
          <w:szCs w:val="36"/>
          <w:u w:val="single"/>
          <w:lang w:val="en-AU"/>
        </w:rPr>
        <w:t>Part</w:t>
      </w:r>
      <w:r w:rsidR="008E400B" w:rsidRPr="00310B84">
        <w:rPr>
          <w:sz w:val="36"/>
          <w:szCs w:val="36"/>
          <w:lang w:val="en-AU"/>
        </w:rPr>
        <w:t>)</w:t>
      </w:r>
    </w:p>
    <w:p w:rsidR="00AA1B83" w:rsidRPr="00310B84" w:rsidRDefault="00AA1B83" w:rsidP="008E400B">
      <w:pPr>
        <w:jc w:val="center"/>
        <w:rPr>
          <w:sz w:val="36"/>
          <w:szCs w:val="36"/>
        </w:rPr>
      </w:pPr>
    </w:p>
    <w:p w:rsidR="00AA1B83" w:rsidRPr="00310B84" w:rsidRDefault="00265B81" w:rsidP="008E400B">
      <w:pPr>
        <w:rPr>
          <w:sz w:val="36"/>
          <w:szCs w:val="36"/>
          <w:lang w:val="it-IT"/>
        </w:rPr>
      </w:pPr>
      <w:r w:rsidRPr="00310B84">
        <w:rPr>
          <w:sz w:val="36"/>
          <w:szCs w:val="36"/>
          <w:lang w:val="it-IT"/>
        </w:rPr>
        <w:t>Stefan Schweser</w:t>
      </w:r>
      <w:r w:rsidR="00CB1222" w:rsidRPr="00310B84">
        <w:rPr>
          <w:sz w:val="36"/>
          <w:szCs w:val="36"/>
          <w:lang w:val="it-IT"/>
        </w:rPr>
        <w:t xml:space="preserve"> – Lead Gesang</w:t>
      </w:r>
      <w:r w:rsidR="0039487C" w:rsidRPr="00310B84">
        <w:rPr>
          <w:sz w:val="36"/>
          <w:szCs w:val="36"/>
          <w:lang w:val="it-IT"/>
        </w:rPr>
        <w:t xml:space="preserve"> (</w:t>
      </w:r>
      <w:r w:rsidR="00251DD2" w:rsidRPr="00310B84">
        <w:rPr>
          <w:sz w:val="36"/>
          <w:szCs w:val="36"/>
          <w:u w:val="single"/>
          <w:lang w:val="it-IT"/>
        </w:rPr>
        <w:t>Brian Jonson-</w:t>
      </w:r>
      <w:r w:rsidR="00CB1222" w:rsidRPr="00310B84">
        <w:rPr>
          <w:sz w:val="36"/>
          <w:szCs w:val="36"/>
          <w:u w:val="single"/>
          <w:lang w:val="it-IT"/>
        </w:rPr>
        <w:t>Part</w:t>
      </w:r>
      <w:r w:rsidR="008E400B" w:rsidRPr="00310B84">
        <w:rPr>
          <w:sz w:val="36"/>
          <w:szCs w:val="36"/>
          <w:lang w:val="it-IT"/>
        </w:rPr>
        <w:t>)</w:t>
      </w:r>
    </w:p>
    <w:p w:rsidR="00AA1B83" w:rsidRPr="00310B84" w:rsidRDefault="00AA1B83" w:rsidP="008E400B">
      <w:pPr>
        <w:jc w:val="center"/>
        <w:rPr>
          <w:sz w:val="36"/>
          <w:szCs w:val="36"/>
          <w:lang w:val="it-IT"/>
        </w:rPr>
      </w:pPr>
    </w:p>
    <w:p w:rsidR="00D75687" w:rsidRPr="00310B84" w:rsidRDefault="00CB1222" w:rsidP="008E400B">
      <w:pPr>
        <w:rPr>
          <w:sz w:val="36"/>
          <w:szCs w:val="36"/>
          <w:lang w:val="en-US"/>
        </w:rPr>
      </w:pPr>
      <w:r w:rsidRPr="00310B84">
        <w:rPr>
          <w:sz w:val="36"/>
          <w:szCs w:val="36"/>
          <w:lang w:val="en-US"/>
        </w:rPr>
        <w:t>Andy Kirchner</w:t>
      </w:r>
      <w:r w:rsidR="00D75687" w:rsidRPr="00310B84">
        <w:rPr>
          <w:sz w:val="36"/>
          <w:szCs w:val="36"/>
          <w:lang w:val="en-US"/>
        </w:rPr>
        <w:t>- Guitar &amp; Backing Voc</w:t>
      </w:r>
      <w:r w:rsidRPr="00310B84">
        <w:rPr>
          <w:sz w:val="36"/>
          <w:szCs w:val="36"/>
          <w:lang w:val="en-US"/>
        </w:rPr>
        <w:t xml:space="preserve"> /(</w:t>
      </w:r>
      <w:r w:rsidR="00251DD2" w:rsidRPr="00310B84">
        <w:rPr>
          <w:sz w:val="36"/>
          <w:szCs w:val="36"/>
          <w:u w:val="single"/>
          <w:lang w:val="en-US"/>
        </w:rPr>
        <w:t>Malcolm Young-</w:t>
      </w:r>
      <w:r w:rsidRPr="00310B84">
        <w:rPr>
          <w:sz w:val="36"/>
          <w:szCs w:val="36"/>
          <w:u w:val="single"/>
          <w:lang w:val="en-US"/>
        </w:rPr>
        <w:t>Part</w:t>
      </w:r>
      <w:r w:rsidRPr="00310B84">
        <w:rPr>
          <w:sz w:val="36"/>
          <w:szCs w:val="36"/>
          <w:lang w:val="en-US"/>
        </w:rPr>
        <w:t>)</w:t>
      </w:r>
    </w:p>
    <w:p w:rsidR="00D75687" w:rsidRPr="00310B84" w:rsidRDefault="00D75687" w:rsidP="008E400B">
      <w:pPr>
        <w:jc w:val="center"/>
        <w:rPr>
          <w:sz w:val="36"/>
          <w:szCs w:val="36"/>
        </w:rPr>
      </w:pPr>
    </w:p>
    <w:p w:rsidR="00AA1B83" w:rsidRPr="00310B84" w:rsidRDefault="00CB1222" w:rsidP="008E400B">
      <w:pPr>
        <w:rPr>
          <w:sz w:val="36"/>
          <w:szCs w:val="36"/>
        </w:rPr>
      </w:pPr>
      <w:r w:rsidRPr="00310B84">
        <w:rPr>
          <w:sz w:val="36"/>
          <w:szCs w:val="36"/>
        </w:rPr>
        <w:t xml:space="preserve">Dimi Deeds </w:t>
      </w:r>
      <w:r w:rsidR="00AA1B83" w:rsidRPr="00310B84">
        <w:rPr>
          <w:sz w:val="36"/>
          <w:szCs w:val="36"/>
        </w:rPr>
        <w:t>- Guitar (GR</w:t>
      </w:r>
      <w:r w:rsidRPr="00310B84">
        <w:rPr>
          <w:sz w:val="36"/>
          <w:szCs w:val="36"/>
        </w:rPr>
        <w:t xml:space="preserve"> / </w:t>
      </w:r>
      <w:r w:rsidRPr="00310B84">
        <w:rPr>
          <w:sz w:val="36"/>
          <w:szCs w:val="36"/>
          <w:u w:val="single"/>
        </w:rPr>
        <w:t>Angus Young</w:t>
      </w:r>
      <w:r w:rsidR="00251DD2" w:rsidRPr="00310B84">
        <w:rPr>
          <w:sz w:val="36"/>
          <w:szCs w:val="36"/>
          <w:u w:val="single"/>
        </w:rPr>
        <w:t>-</w:t>
      </w:r>
      <w:r w:rsidRPr="00310B84">
        <w:rPr>
          <w:sz w:val="36"/>
          <w:szCs w:val="36"/>
          <w:u w:val="single"/>
        </w:rPr>
        <w:t xml:space="preserve"> Part</w:t>
      </w:r>
      <w:r w:rsidR="00AA1B83" w:rsidRPr="00310B84">
        <w:rPr>
          <w:sz w:val="36"/>
          <w:szCs w:val="36"/>
        </w:rPr>
        <w:t>)</w:t>
      </w:r>
    </w:p>
    <w:p w:rsidR="00AA1B83" w:rsidRPr="00310B84" w:rsidRDefault="00AA1B83" w:rsidP="008E400B">
      <w:pPr>
        <w:jc w:val="center"/>
        <w:rPr>
          <w:sz w:val="36"/>
          <w:szCs w:val="36"/>
        </w:rPr>
      </w:pPr>
    </w:p>
    <w:p w:rsidR="00AA1B83" w:rsidRPr="00310B84" w:rsidRDefault="003265A7" w:rsidP="008E400B">
      <w:pPr>
        <w:rPr>
          <w:sz w:val="36"/>
          <w:szCs w:val="36"/>
        </w:rPr>
      </w:pPr>
      <w:r w:rsidRPr="00310B84">
        <w:rPr>
          <w:sz w:val="36"/>
          <w:szCs w:val="36"/>
        </w:rPr>
        <w:t xml:space="preserve">Bernhard Heyder </w:t>
      </w:r>
      <w:r w:rsidR="00AA1B83" w:rsidRPr="00310B84">
        <w:rPr>
          <w:sz w:val="36"/>
          <w:szCs w:val="36"/>
        </w:rPr>
        <w:t>- Bass</w:t>
      </w:r>
      <w:r w:rsidR="00D75687" w:rsidRPr="00310B84">
        <w:rPr>
          <w:sz w:val="36"/>
          <w:szCs w:val="36"/>
        </w:rPr>
        <w:t xml:space="preserve"> </w:t>
      </w:r>
      <w:r w:rsidR="00D75687" w:rsidRPr="00310B84">
        <w:rPr>
          <w:sz w:val="36"/>
          <w:szCs w:val="36"/>
          <w:lang w:val="en-US"/>
        </w:rPr>
        <w:t>&amp; Backing Voc</w:t>
      </w:r>
      <w:r w:rsidRPr="00310B84">
        <w:rPr>
          <w:sz w:val="36"/>
          <w:szCs w:val="36"/>
          <w:lang w:val="en-US"/>
        </w:rPr>
        <w:t xml:space="preserve"> (</w:t>
      </w:r>
      <w:r w:rsidR="00251DD2" w:rsidRPr="00310B84">
        <w:rPr>
          <w:sz w:val="36"/>
          <w:szCs w:val="36"/>
          <w:u w:val="single"/>
          <w:lang w:val="en-US"/>
        </w:rPr>
        <w:t>Cliff Williams-</w:t>
      </w:r>
      <w:r w:rsidRPr="00310B84">
        <w:rPr>
          <w:sz w:val="36"/>
          <w:szCs w:val="36"/>
          <w:u w:val="single"/>
          <w:lang w:val="en-US"/>
        </w:rPr>
        <w:t>Part</w:t>
      </w:r>
      <w:r w:rsidRPr="00310B84">
        <w:rPr>
          <w:sz w:val="36"/>
          <w:szCs w:val="36"/>
          <w:lang w:val="en-US"/>
        </w:rPr>
        <w:t>)</w:t>
      </w:r>
    </w:p>
    <w:p w:rsidR="00D75687" w:rsidRPr="00310B84" w:rsidRDefault="00D75687" w:rsidP="008E400B">
      <w:pPr>
        <w:jc w:val="center"/>
        <w:rPr>
          <w:sz w:val="36"/>
          <w:szCs w:val="36"/>
        </w:rPr>
      </w:pPr>
    </w:p>
    <w:p w:rsidR="003B62C0" w:rsidRPr="00310B84" w:rsidRDefault="003265A7" w:rsidP="00310B84">
      <w:pPr>
        <w:rPr>
          <w:sz w:val="36"/>
          <w:szCs w:val="36"/>
        </w:rPr>
      </w:pPr>
      <w:r w:rsidRPr="00310B84">
        <w:rPr>
          <w:sz w:val="36"/>
          <w:szCs w:val="36"/>
        </w:rPr>
        <w:t>Wahrmut Sobainsky –</w:t>
      </w:r>
      <w:r w:rsidR="00AA1B83" w:rsidRPr="00310B84">
        <w:rPr>
          <w:sz w:val="36"/>
          <w:szCs w:val="36"/>
        </w:rPr>
        <w:t xml:space="preserve"> Drums</w:t>
      </w:r>
      <w:r w:rsidRPr="00310B84">
        <w:rPr>
          <w:sz w:val="36"/>
          <w:szCs w:val="36"/>
        </w:rPr>
        <w:t xml:space="preserve"> (</w:t>
      </w:r>
      <w:r w:rsidRPr="00310B84">
        <w:rPr>
          <w:sz w:val="36"/>
          <w:szCs w:val="36"/>
          <w:u w:val="single"/>
        </w:rPr>
        <w:t>Phil Rudd</w:t>
      </w:r>
      <w:r w:rsidR="00251DD2" w:rsidRPr="00310B84">
        <w:rPr>
          <w:sz w:val="36"/>
          <w:szCs w:val="36"/>
          <w:u w:val="single"/>
        </w:rPr>
        <w:t>-</w:t>
      </w:r>
      <w:r w:rsidRPr="00310B84">
        <w:rPr>
          <w:sz w:val="36"/>
          <w:szCs w:val="36"/>
          <w:u w:val="single"/>
        </w:rPr>
        <w:t xml:space="preserve"> Part</w:t>
      </w:r>
      <w:r w:rsidRPr="00310B84">
        <w:rPr>
          <w:sz w:val="36"/>
          <w:szCs w:val="36"/>
        </w:rPr>
        <w:t>)</w:t>
      </w:r>
    </w:p>
    <w:sectPr w:rsidR="003B62C0" w:rsidRPr="00310B8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E3" w:rsidRDefault="008905E3" w:rsidP="007B0883">
      <w:r>
        <w:separator/>
      </w:r>
    </w:p>
  </w:endnote>
  <w:endnote w:type="continuationSeparator" w:id="0">
    <w:p w:rsidR="008905E3" w:rsidRDefault="008905E3" w:rsidP="007B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E3" w:rsidRDefault="008905E3" w:rsidP="007B0883">
      <w:r>
        <w:separator/>
      </w:r>
    </w:p>
  </w:footnote>
  <w:footnote w:type="continuationSeparator" w:id="0">
    <w:p w:rsidR="008905E3" w:rsidRDefault="008905E3" w:rsidP="007B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7C"/>
    <w:rsid w:val="0003701A"/>
    <w:rsid w:val="00051B39"/>
    <w:rsid w:val="0008334D"/>
    <w:rsid w:val="000A0654"/>
    <w:rsid w:val="000D598B"/>
    <w:rsid w:val="000F0363"/>
    <w:rsid w:val="0010241A"/>
    <w:rsid w:val="001721D3"/>
    <w:rsid w:val="001D7CE1"/>
    <w:rsid w:val="001E1757"/>
    <w:rsid w:val="00214987"/>
    <w:rsid w:val="00250C86"/>
    <w:rsid w:val="00251DD2"/>
    <w:rsid w:val="00265B81"/>
    <w:rsid w:val="00310B84"/>
    <w:rsid w:val="003265A7"/>
    <w:rsid w:val="00340925"/>
    <w:rsid w:val="00346C6D"/>
    <w:rsid w:val="0039169C"/>
    <w:rsid w:val="0039487C"/>
    <w:rsid w:val="003A0448"/>
    <w:rsid w:val="003B62C0"/>
    <w:rsid w:val="00433F94"/>
    <w:rsid w:val="004354FF"/>
    <w:rsid w:val="004B7799"/>
    <w:rsid w:val="004E6BA0"/>
    <w:rsid w:val="005300A1"/>
    <w:rsid w:val="00550FEF"/>
    <w:rsid w:val="005B04AE"/>
    <w:rsid w:val="005E3718"/>
    <w:rsid w:val="00621EFF"/>
    <w:rsid w:val="00634645"/>
    <w:rsid w:val="00664F75"/>
    <w:rsid w:val="006D5DFD"/>
    <w:rsid w:val="006E26C4"/>
    <w:rsid w:val="00700D88"/>
    <w:rsid w:val="007915DB"/>
    <w:rsid w:val="00797B37"/>
    <w:rsid w:val="007B0883"/>
    <w:rsid w:val="007C4506"/>
    <w:rsid w:val="007F6212"/>
    <w:rsid w:val="00872D50"/>
    <w:rsid w:val="008905E3"/>
    <w:rsid w:val="008E400B"/>
    <w:rsid w:val="008E6C04"/>
    <w:rsid w:val="009A6863"/>
    <w:rsid w:val="009E0E67"/>
    <w:rsid w:val="00A04B81"/>
    <w:rsid w:val="00A152CC"/>
    <w:rsid w:val="00A24E05"/>
    <w:rsid w:val="00AA1B83"/>
    <w:rsid w:val="00AE140C"/>
    <w:rsid w:val="00AE6490"/>
    <w:rsid w:val="00B405C3"/>
    <w:rsid w:val="00BA6BDF"/>
    <w:rsid w:val="00C162A3"/>
    <w:rsid w:val="00C44DDD"/>
    <w:rsid w:val="00C61029"/>
    <w:rsid w:val="00C6491D"/>
    <w:rsid w:val="00CA0376"/>
    <w:rsid w:val="00CA4F92"/>
    <w:rsid w:val="00CB1222"/>
    <w:rsid w:val="00CB3116"/>
    <w:rsid w:val="00CC6889"/>
    <w:rsid w:val="00CD0373"/>
    <w:rsid w:val="00CE6915"/>
    <w:rsid w:val="00D75687"/>
    <w:rsid w:val="00D950DE"/>
    <w:rsid w:val="00E25EC0"/>
    <w:rsid w:val="00E51C6B"/>
    <w:rsid w:val="00E7356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AU"/>
    </w:rPr>
  </w:style>
  <w:style w:type="paragraph" w:styleId="berschrift1">
    <w:name w:val="heading 1"/>
    <w:basedOn w:val="Standard"/>
    <w:next w:val="Standard"/>
    <w:qFormat/>
    <w:pPr>
      <w:keepNext/>
      <w:ind w:left="-851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7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52"/>
    </w:rPr>
  </w:style>
  <w:style w:type="paragraph" w:styleId="berschrift4">
    <w:name w:val="heading 4"/>
    <w:basedOn w:val="Standard"/>
    <w:next w:val="Standard"/>
    <w:qFormat/>
    <w:pPr>
      <w:keepNext/>
      <w:ind w:left="-851"/>
      <w:outlineLvl w:val="3"/>
    </w:pPr>
    <w:rPr>
      <w:b/>
      <w:bCs/>
      <w:sz w:val="32"/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48"/>
      <w:lang w:val="it-IT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Textkörper-Zeileneinzug"/>
    <w:basedOn w:val="Standard"/>
    <w:pPr>
      <w:ind w:left="-851"/>
    </w:pPr>
    <w:rPr>
      <w:sz w:val="32"/>
    </w:rPr>
  </w:style>
  <w:style w:type="paragraph" w:styleId="Textkrper-Einzug2">
    <w:name w:val="Textkörper-Einzug 2"/>
    <w:basedOn w:val="Standard"/>
    <w:pPr>
      <w:ind w:left="-851"/>
    </w:pPr>
    <w:rPr>
      <w:sz w:val="2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B08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B0883"/>
    <w:rPr>
      <w:lang w:val="en-AU"/>
    </w:rPr>
  </w:style>
  <w:style w:type="paragraph" w:styleId="Fuzeile">
    <w:name w:val="footer"/>
    <w:basedOn w:val="Standard"/>
    <w:link w:val="FuzeileZchn"/>
    <w:uiPriority w:val="99"/>
    <w:unhideWhenUsed/>
    <w:rsid w:val="007B08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B0883"/>
    <w:rPr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AU"/>
    </w:rPr>
  </w:style>
  <w:style w:type="paragraph" w:styleId="berschrift1">
    <w:name w:val="heading 1"/>
    <w:basedOn w:val="Standard"/>
    <w:next w:val="Standard"/>
    <w:qFormat/>
    <w:pPr>
      <w:keepNext/>
      <w:ind w:left="-851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7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52"/>
    </w:rPr>
  </w:style>
  <w:style w:type="paragraph" w:styleId="berschrift4">
    <w:name w:val="heading 4"/>
    <w:basedOn w:val="Standard"/>
    <w:next w:val="Standard"/>
    <w:qFormat/>
    <w:pPr>
      <w:keepNext/>
      <w:ind w:left="-851"/>
      <w:outlineLvl w:val="3"/>
    </w:pPr>
    <w:rPr>
      <w:b/>
      <w:bCs/>
      <w:sz w:val="32"/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48"/>
      <w:lang w:val="it-IT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Textkörper-Zeileneinzug"/>
    <w:basedOn w:val="Standard"/>
    <w:pPr>
      <w:ind w:left="-851"/>
    </w:pPr>
    <w:rPr>
      <w:sz w:val="32"/>
    </w:rPr>
  </w:style>
  <w:style w:type="paragraph" w:styleId="Textkrper-Einzug2">
    <w:name w:val="Textkörper-Einzug 2"/>
    <w:basedOn w:val="Standard"/>
    <w:pPr>
      <w:ind w:left="-851"/>
    </w:pPr>
    <w:rPr>
      <w:sz w:val="2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B08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B0883"/>
    <w:rPr>
      <w:lang w:val="en-AU"/>
    </w:rPr>
  </w:style>
  <w:style w:type="paragraph" w:styleId="Fuzeile">
    <w:name w:val="footer"/>
    <w:basedOn w:val="Standard"/>
    <w:link w:val="FuzeileZchn"/>
    <w:uiPriority w:val="99"/>
    <w:unhideWhenUsed/>
    <w:rsid w:val="007B08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B088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“AC/DC”, ein Synonym für Härte, rohe Gitarrenriffs und eingängige Songs von ungeheurer Energie</vt:lpstr>
    </vt:vector>
  </TitlesOfParts>
  <Company/>
  <LinksUpToDate>false</LinksUpToDate>
  <CharactersWithSpaces>2735</CharactersWithSpaces>
  <SharedDoc>false</SharedDoc>
  <HLinks>
    <vt:vector size="6" baseType="variant">
      <vt:variant>
        <vt:i4>2949131</vt:i4>
      </vt:variant>
      <vt:variant>
        <vt:i4>4799</vt:i4>
      </vt:variant>
      <vt:variant>
        <vt:i4>1025</vt:i4>
      </vt:variant>
      <vt:variant>
        <vt:i4>1</vt:i4>
      </vt:variant>
      <vt:variant>
        <vt:lpwstr>AB-CD_logo_sw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“AC/DC”, ein Synonym für Härte, rohe Gitarrenriffs und eingängige Songs von ungeheurer Energie</dc:title>
  <dc:subject/>
  <dc:creator>Andi Kirchner</dc:creator>
  <cp:keywords/>
  <cp:lastModifiedBy>admin</cp:lastModifiedBy>
  <cp:revision>2</cp:revision>
  <cp:lastPrinted>2003-06-03T09:12:00Z</cp:lastPrinted>
  <dcterms:created xsi:type="dcterms:W3CDTF">2020-01-20T11:56:00Z</dcterms:created>
  <dcterms:modified xsi:type="dcterms:W3CDTF">2020-01-20T11:56:00Z</dcterms:modified>
</cp:coreProperties>
</file>